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6E1B3D">
      <w:pPr>
        <w:pStyle w:val="1"/>
      </w:pPr>
      <w:r>
        <w:fldChar w:fldCharType="begin"/>
      </w:r>
      <w:r>
        <w:instrText>HYPERLINK "http://mobileonline.garant.ru/document/redirect/403681894/0"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10 марта 202</w:t>
      </w:r>
      <w:r>
        <w:rPr>
          <w:rStyle w:val="a4"/>
          <w:b w:val="0"/>
          <w:bCs w:val="0"/>
        </w:rPr>
        <w:t>2 г. N 336 "Об особенностях организации и осуществления государственного контроля (надзора), муниципального контроля" (с изменениями и дополнениями)</w:t>
      </w:r>
      <w:r>
        <w:fldChar w:fldCharType="end"/>
      </w:r>
    </w:p>
    <w:p w:rsidR="00000000" w:rsidRDefault="006E1B3D">
      <w:pPr>
        <w:pStyle w:val="ab"/>
      </w:pPr>
      <w:r>
        <w:t>С изменениями и дополнениями от:</w:t>
      </w:r>
    </w:p>
    <w:p w:rsidR="00000000" w:rsidRDefault="006E1B3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марта 2022 г.</w:t>
      </w:r>
    </w:p>
    <w:p w:rsidR="00000000" w:rsidRDefault="006E1B3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E1B3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см. </w:t>
      </w:r>
      <w:hyperlink r:id="rId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24 марта 2022 г. N 448</w:t>
      </w:r>
    </w:p>
    <w:p w:rsidR="00000000" w:rsidRDefault="006E1B3D">
      <w:r>
        <w:t>Правительство Российской Федерации постановляет:</w:t>
      </w:r>
    </w:p>
    <w:p w:rsidR="00000000" w:rsidRDefault="006E1B3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6E1B3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25 марта 2022 г. - </w:t>
      </w:r>
      <w:hyperlink r:id="rId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448</w:t>
      </w:r>
    </w:p>
    <w:p w:rsidR="00000000" w:rsidRDefault="006E1B3D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E1B3D">
      <w:r>
        <w:t>1. Установить, что в 2022 году не проводятся плановые контрольные (надзорные)</w:t>
      </w:r>
      <w:r>
        <w:t xml:space="preserve">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</w:t>
      </w:r>
      <w:hyperlink r:id="rId10" w:history="1">
        <w:r>
          <w:rPr>
            <w:rStyle w:val="a4"/>
          </w:rPr>
          <w:t>Федеральным</w:t>
        </w:r>
        <w:r>
          <w:rPr>
            <w:rStyle w:val="a4"/>
          </w:rPr>
          <w:t xml:space="preserve"> законом</w:t>
        </w:r>
      </w:hyperlink>
      <w:r>
        <w:t xml:space="preserve"> "О государственном контроле (надзоре) и муниципальном контроле в Российской Федерации" и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"О защите прав юридических лиц и индивидуальных предпринимател</w:t>
      </w:r>
      <w:r>
        <w:t>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</w:t>
      </w:r>
      <w:r>
        <w:t>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</w:t>
      </w:r>
      <w:r>
        <w:t xml:space="preserve">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полномочий), за исключением случаев, указанных в </w:t>
      </w:r>
      <w:hyperlink w:anchor="sub_2" w:history="1">
        <w:r>
          <w:rPr>
            <w:rStyle w:val="a4"/>
          </w:rPr>
          <w:t>пункте 2</w:t>
        </w:r>
      </w:hyperlink>
      <w:r>
        <w:t xml:space="preserve"> настоящего постановления.</w:t>
      </w:r>
    </w:p>
    <w:p w:rsidR="00000000" w:rsidRDefault="006E1B3D">
      <w:bookmarkStart w:id="2" w:name="sub_2"/>
      <w:r>
        <w:t>2. Допу</w:t>
      </w:r>
      <w:r>
        <w:t>скается проведение запланированных на 2022 год плановых контрольных (надзорных) мероприятий:</w:t>
      </w:r>
    </w:p>
    <w:p w:rsidR="00000000" w:rsidRDefault="006E1B3D">
      <w:bookmarkStart w:id="3" w:name="sub_21"/>
      <w:bookmarkEnd w:id="2"/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</w:t>
      </w:r>
      <w:r>
        <w:t>ии чрезвычайно высокого риска:</w:t>
      </w:r>
    </w:p>
    <w:bookmarkEnd w:id="3"/>
    <w:p w:rsidR="00000000" w:rsidRDefault="006E1B3D">
      <w:r>
        <w:t>дошкольное и начальное общее образование;</w:t>
      </w:r>
    </w:p>
    <w:p w:rsidR="00000000" w:rsidRDefault="006E1B3D">
      <w:r>
        <w:t>основное общее и среднее (полное) общее образование;</w:t>
      </w:r>
    </w:p>
    <w:p w:rsidR="00000000" w:rsidRDefault="006E1B3D">
      <w:r>
        <w:t>деятельность по организации отдыха детей и их оздоровления;</w:t>
      </w:r>
    </w:p>
    <w:p w:rsidR="00000000" w:rsidRDefault="006E1B3D">
      <w:r>
        <w:t>деятельность детских лагерей на время каникул;</w:t>
      </w:r>
    </w:p>
    <w:p w:rsidR="00000000" w:rsidRDefault="006E1B3D">
      <w:r>
        <w:t>деятельность по о</w:t>
      </w:r>
      <w:r>
        <w:t>рганизации общественного питания детей;</w:t>
      </w:r>
    </w:p>
    <w:p w:rsidR="00000000" w:rsidRDefault="006E1B3D">
      <w:r>
        <w:t>родильные дома, перинатальные центры;</w:t>
      </w:r>
    </w:p>
    <w:p w:rsidR="00000000" w:rsidRDefault="006E1B3D">
      <w:r>
        <w:t>социальные услуги с обеспечением проживания;</w:t>
      </w:r>
    </w:p>
    <w:p w:rsidR="00000000" w:rsidRDefault="006E1B3D">
      <w:r>
        <w:t>деятельность по водоподготовке и водоснабжению;</w:t>
      </w:r>
    </w:p>
    <w:p w:rsidR="00000000" w:rsidRDefault="006E1B3D">
      <w:bookmarkStart w:id="4" w:name="sub_22"/>
      <w:r>
        <w:t>б) в рамках федерального государственного пожарного надзора в отношении следующ</w:t>
      </w:r>
      <w:r>
        <w:t>их объектов контроля, отнесенных к категориям чрезвычайно высокого риска, высокого риска:</w:t>
      </w:r>
    </w:p>
    <w:bookmarkEnd w:id="4"/>
    <w:p w:rsidR="00000000" w:rsidRDefault="006E1B3D">
      <w:r>
        <w:t>дошкольное и начальное общее образование;</w:t>
      </w:r>
    </w:p>
    <w:p w:rsidR="00000000" w:rsidRDefault="006E1B3D">
      <w:r>
        <w:t>основное общее и среднее (полное) общее образование;</w:t>
      </w:r>
    </w:p>
    <w:p w:rsidR="00000000" w:rsidRDefault="006E1B3D">
      <w:r>
        <w:t>деятельность по организации отдыха детей и их оздоровления;</w:t>
      </w:r>
    </w:p>
    <w:p w:rsidR="00000000" w:rsidRDefault="006E1B3D">
      <w:r>
        <w:t>деяте</w:t>
      </w:r>
      <w:r>
        <w:t>льность детских лагерей на время каникул;</w:t>
      </w:r>
    </w:p>
    <w:p w:rsidR="00000000" w:rsidRDefault="006E1B3D">
      <w:r>
        <w:t>родильные дома, перинатальные центры;</w:t>
      </w:r>
    </w:p>
    <w:p w:rsidR="00000000" w:rsidRDefault="006E1B3D">
      <w:r>
        <w:lastRenderedPageBreak/>
        <w:t>социальные услуги с обеспечением проживания;</w:t>
      </w:r>
    </w:p>
    <w:p w:rsidR="00000000" w:rsidRDefault="006E1B3D">
      <w:bookmarkStart w:id="5" w:name="sub_23"/>
      <w:r>
        <w:t>в) в рамках федерального государственного надзора в области промышленной безопасности в отношении опасных производственных об</w:t>
      </w:r>
      <w:r>
        <w:t>ъектов, отнесенных ко II классу опасности;</w:t>
      </w:r>
    </w:p>
    <w:p w:rsidR="00000000" w:rsidRDefault="006E1B3D">
      <w:bookmarkStart w:id="6" w:name="sub_24"/>
      <w:bookmarkEnd w:id="5"/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000000" w:rsidRDefault="006E1B3D">
      <w:bookmarkStart w:id="7" w:name="sub_241"/>
      <w:bookmarkEnd w:id="6"/>
      <w:r>
        <w:t>Контрольный (надзорный) орган, орган контроля в</w:t>
      </w:r>
      <w:r>
        <w:t>праве осуществить вместо планового контрольного (надзорного) мероприятия, плановой проверки, проводимых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</w:t>
      </w:r>
      <w:r>
        <w:t>е.</w:t>
      </w:r>
    </w:p>
    <w:p w:rsidR="00000000" w:rsidRDefault="006E1B3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3"/>
      <w:bookmarkEnd w:id="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6E1B3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25 марта 2022 г. - </w:t>
      </w:r>
      <w:hyperlink r:id="rId1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448</w:t>
      </w:r>
    </w:p>
    <w:p w:rsidR="00000000" w:rsidRDefault="006E1B3D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E1B3D">
      <w:r>
        <w:t>3. Установить, что в 2022 году в рамках видов государственного контроля (надзора), муниципального контроля, порядок организации и осуществления которых регулир</w:t>
      </w:r>
      <w:r>
        <w:t xml:space="preserve">уются Федеральным законом "О государственном контроле (надзоре) и муниципальном контроле в Российской Федерации" и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</w:t>
      </w:r>
      <w:r>
        <w:t>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</w:t>
      </w:r>
      <w:r>
        <w:t>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</w:t>
      </w:r>
      <w:r>
        <w:t>тия, внеплановые проверки проводятся исключительно по следующим основаниям:</w:t>
      </w:r>
    </w:p>
    <w:p w:rsidR="00000000" w:rsidRDefault="006E1B3D">
      <w:bookmarkStart w:id="9" w:name="sub_31"/>
      <w:r>
        <w:t>а) при условии согласования с органами прокуратуры:</w:t>
      </w:r>
    </w:p>
    <w:p w:rsidR="00000000" w:rsidRDefault="006E1B3D">
      <w:bookmarkStart w:id="10" w:name="sub_312"/>
      <w:bookmarkEnd w:id="9"/>
      <w:r>
        <w:t>при непосредственной угрозе причинения вреда жизни и тяжкого вреда здоровью граждан, по фактам причинения вре</w:t>
      </w:r>
      <w:r>
        <w:t>да жизни и тяжкого вреда здоровью граждан;</w:t>
      </w:r>
    </w:p>
    <w:p w:rsidR="00000000" w:rsidRDefault="006E1B3D">
      <w:bookmarkStart w:id="11" w:name="sub_313"/>
      <w:bookmarkEnd w:id="10"/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000000" w:rsidRDefault="006E1B3D">
      <w:bookmarkStart w:id="12" w:name="sub_314"/>
      <w:bookmarkEnd w:id="11"/>
      <w:r>
        <w:t>при непосредственной угрозе возникновения чр</w:t>
      </w:r>
      <w:r>
        <w:t>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000000" w:rsidRDefault="006E1B3D">
      <w:bookmarkStart w:id="13" w:name="sub_315"/>
      <w:bookmarkEnd w:id="12"/>
      <w:r>
        <w:t>при выявлении индикаторов риска нарушения обязательных требований в отношении объектов чре</w:t>
      </w:r>
      <w:r>
        <w:t>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</w:t>
      </w:r>
      <w:r>
        <w:t>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000000" w:rsidRDefault="006E1B3D">
      <w:bookmarkStart w:id="14" w:name="sub_316"/>
      <w:bookmarkEnd w:id="13"/>
      <w:r>
        <w:t>в случае необходимости проведения внеплановой выездной проверки в связи с истечением срока испо</w:t>
      </w:r>
      <w:r>
        <w:t>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</w:t>
      </w:r>
      <w:r>
        <w:t>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000000" w:rsidRDefault="006E1B3D">
      <w:bookmarkStart w:id="15" w:name="sub_317"/>
      <w:bookmarkEnd w:id="14"/>
      <w:r>
        <w:t>в ра</w:t>
      </w:r>
      <w:r>
        <w:t xml:space="preserve">мках регионального государственного лицензионного контроля за осуществлением </w:t>
      </w:r>
      <w:r>
        <w:lastRenderedPageBreak/>
        <w:t>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</w:t>
      </w:r>
      <w:r>
        <w:t>осстановлением) своих нарушенных прав;</w:t>
      </w:r>
    </w:p>
    <w:p w:rsidR="00000000" w:rsidRDefault="006E1B3D">
      <w:bookmarkStart w:id="16" w:name="sub_318"/>
      <w:bookmarkEnd w:id="15"/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</w:t>
      </w:r>
      <w:hyperlink r:id="rId1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6" w:history="1">
        <w:r>
          <w:rPr>
            <w:rStyle w:val="a4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</w:p>
    <w:p w:rsidR="00000000" w:rsidRDefault="006E1B3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32"/>
      <w:bookmarkEnd w:id="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6E1B3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25 марта </w:t>
      </w:r>
      <w:r>
        <w:rPr>
          <w:shd w:val="clear" w:color="auto" w:fill="F0F0F0"/>
        </w:rPr>
        <w:t xml:space="preserve">2022 г. - </w:t>
      </w:r>
      <w:hyperlink r:id="rId1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448</w:t>
      </w:r>
    </w:p>
    <w:p w:rsidR="00000000" w:rsidRDefault="006E1B3D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E1B3D">
      <w:r>
        <w:t>б) без со</w:t>
      </w:r>
      <w:r>
        <w:t>гласования с органами прокуратуры:</w:t>
      </w:r>
    </w:p>
    <w:p w:rsidR="00000000" w:rsidRDefault="006E1B3D">
      <w:bookmarkStart w:id="18" w:name="sub_322"/>
      <w:r>
        <w:t>по поручению Президента Российской Федерации;</w:t>
      </w:r>
    </w:p>
    <w:bookmarkEnd w:id="18"/>
    <w:p w:rsidR="00000000" w:rsidRDefault="006E1B3D">
      <w:r>
        <w:t xml:space="preserve">по поручению Председателя Правительства Российской Федерации, принятому после </w:t>
      </w:r>
      <w:hyperlink w:anchor="sub_12" w:history="1">
        <w:r>
          <w:rPr>
            <w:rStyle w:val="a4"/>
          </w:rPr>
          <w:t>вступления в силу</w:t>
        </w:r>
      </w:hyperlink>
      <w:r>
        <w:t xml:space="preserve"> настоящего постановления;</w:t>
      </w:r>
    </w:p>
    <w:p w:rsidR="00000000" w:rsidRDefault="006E1B3D">
      <w:r>
        <w:t>по поручению За</w:t>
      </w:r>
      <w:r>
        <w:t xml:space="preserve">местителя Председателя Правительства Российской Федерации, принятому после </w:t>
      </w:r>
      <w:hyperlink w:anchor="sub_12" w:history="1">
        <w:r>
          <w:rPr>
            <w:rStyle w:val="a4"/>
          </w:rPr>
          <w:t>вступления в силу</w:t>
        </w:r>
      </w:hyperlink>
      <w:r>
        <w:t xml:space="preserve"> настоящего постановления и согласованному с Заместителем Председателя Правительства Российской Федерации - Руководителем Аппарата Правитель</w:t>
      </w:r>
      <w:r>
        <w:t>ства Российской Федерации;</w:t>
      </w:r>
    </w:p>
    <w:p w:rsidR="00000000" w:rsidRDefault="006E1B3D">
      <w:bookmarkStart w:id="19" w:name="sub_325"/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000000" w:rsidRDefault="006E1B3D">
      <w:bookmarkStart w:id="20" w:name="sub_326"/>
      <w:bookmarkEnd w:id="19"/>
      <w:r>
        <w:t>при наступлении события, указанног</w:t>
      </w:r>
      <w:r>
        <w:t>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</w:t>
      </w:r>
      <w:r>
        <w:t xml:space="preserve">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:rsidR="00000000" w:rsidRDefault="006E1B3D">
      <w:bookmarkStart w:id="21" w:name="sub_327"/>
      <w:bookmarkEnd w:id="20"/>
      <w:r>
        <w:t>при представлении контролируемым лицом документов и (или) сведений об исполнении предписания ил</w:t>
      </w:r>
      <w:r>
        <w:t>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000000" w:rsidRDefault="006E1B3D">
      <w:bookmarkStart w:id="22" w:name="sub_328"/>
      <w:bookmarkEnd w:id="21"/>
      <w:r>
        <w:t>внеплановые проверки, основания для проведения</w:t>
      </w:r>
      <w:r>
        <w:t xml:space="preserve"> которых установлены </w:t>
      </w:r>
      <w:hyperlink r:id="rId19" w:history="1">
        <w:r>
          <w:rPr>
            <w:rStyle w:val="a4"/>
          </w:rPr>
          <w:t>пунктом 1</w:t>
        </w:r>
      </w:hyperlink>
      <w:hyperlink r:id="rId20" w:history="1">
        <w:r>
          <w:rPr>
            <w:rStyle w:val="a4"/>
            <w:vertAlign w:val="superscript"/>
          </w:rPr>
          <w:t> 1</w:t>
        </w:r>
      </w:hyperlink>
      <w:hyperlink r:id="rId21" w:history="1">
        <w:r>
          <w:rPr>
            <w:rStyle w:val="a4"/>
          </w:rPr>
          <w:t xml:space="preserve">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000000" w:rsidRDefault="006E1B3D">
      <w:bookmarkStart w:id="23" w:name="sub_33"/>
      <w:bookmarkEnd w:id="22"/>
      <w:r>
        <w:t>в) с извещением органов прокуратуры в отношении</w:t>
      </w:r>
      <w:r>
        <w:t xml:space="preserve"> некоммерческих организаций по основаниям, установленным </w:t>
      </w:r>
      <w:hyperlink r:id="rId22" w:history="1">
        <w:r>
          <w:rPr>
            <w:rStyle w:val="a4"/>
          </w:rPr>
          <w:t>подпунктами 2</w:t>
        </w:r>
      </w:hyperlink>
      <w:r>
        <w:t xml:space="preserve">, </w:t>
      </w:r>
      <w:hyperlink r:id="rId23" w:history="1">
        <w:r>
          <w:rPr>
            <w:rStyle w:val="a4"/>
          </w:rPr>
          <w:t>3</w:t>
        </w:r>
      </w:hyperlink>
      <w:r>
        <w:t xml:space="preserve">, </w:t>
      </w:r>
      <w:hyperlink r:id="rId24" w:history="1">
        <w:r>
          <w:rPr>
            <w:rStyle w:val="a4"/>
          </w:rPr>
          <w:t>5</w:t>
        </w:r>
      </w:hyperlink>
      <w:r>
        <w:t xml:space="preserve"> и </w:t>
      </w:r>
      <w:hyperlink r:id="rId25" w:history="1">
        <w:r>
          <w:rPr>
            <w:rStyle w:val="a4"/>
          </w:rPr>
          <w:t>6 пункта 4</w:t>
        </w:r>
      </w:hyperlink>
      <w:hyperlink r:id="rId26" w:history="1">
        <w:r>
          <w:rPr>
            <w:rStyle w:val="a4"/>
            <w:vertAlign w:val="superscript"/>
          </w:rPr>
          <w:t> 2</w:t>
        </w:r>
      </w:hyperlink>
      <w:hyperlink r:id="rId27" w:history="1">
        <w:r>
          <w:rPr>
            <w:rStyle w:val="a4"/>
          </w:rPr>
          <w:t xml:space="preserve">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8" w:history="1">
        <w:r>
          <w:rPr>
            <w:rStyle w:val="a4"/>
          </w:rPr>
          <w:t>абзацем трет</w:t>
        </w:r>
        <w:r>
          <w:rPr>
            <w:rStyle w:val="a4"/>
          </w:rPr>
          <w:t>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000000" w:rsidRDefault="006E1B3D">
      <w:bookmarkStart w:id="24" w:name="sub_4"/>
      <w:bookmarkEnd w:id="23"/>
      <w:r>
        <w:t>4. Если основанием для проведения контрольного (надзорного) мероприятия, проверок на объектах чрезвычайно высокого и высокого риска, на опасных произ</w:t>
      </w:r>
      <w:r>
        <w:t>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</w:t>
      </w:r>
      <w:r>
        <w:t>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</w:t>
      </w:r>
      <w:r>
        <w:t>) мероприятия, проверки.</w:t>
      </w:r>
    </w:p>
    <w:p w:rsidR="00000000" w:rsidRDefault="006E1B3D">
      <w:bookmarkStart w:id="25" w:name="sub_5"/>
      <w:bookmarkEnd w:id="24"/>
      <w:r>
        <w:lastRenderedPageBreak/>
        <w:t xml:space="preserve">5. В отношении контрольных (надзорных) мероприятий, проверок, дата начала которых наступает после </w:t>
      </w:r>
      <w:hyperlink w:anchor="sub_12" w:history="1">
        <w:r>
          <w:rPr>
            <w:rStyle w:val="a4"/>
          </w:rPr>
          <w:t>вступления в силу</w:t>
        </w:r>
      </w:hyperlink>
      <w:r>
        <w:t xml:space="preserve"> настоящего постановления и проведение которых не допускается в соответствии с нас</w:t>
      </w:r>
      <w:r>
        <w:t>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bookmarkEnd w:id="25"/>
    <w:p w:rsidR="00000000" w:rsidRDefault="006E1B3D">
      <w:r>
        <w:t>Сведения о завершении таких контрольных (надзорных) мероприяти</w:t>
      </w:r>
      <w:r>
        <w:t xml:space="preserve">й, проверок по причине их отмены вносятся в срок не более 10 дней со дня </w:t>
      </w:r>
      <w:hyperlink w:anchor="sub_12" w:history="1">
        <w:r>
          <w:rPr>
            <w:rStyle w:val="a4"/>
          </w:rPr>
          <w:t>вступления в силу</w:t>
        </w:r>
      </w:hyperlink>
      <w:r>
        <w:t xml:space="preserve"> настоящего постановления контрольным (надзорным) органом, органом контроля в Единый реестр контрольных (надзорных) мероприятий, </w:t>
      </w:r>
      <w:hyperlink r:id="rId29" w:history="1">
        <w:r>
          <w:rPr>
            <w:rStyle w:val="a4"/>
          </w:rPr>
          <w:t>Единый реестр</w:t>
        </w:r>
      </w:hyperlink>
      <w:r>
        <w:t xml:space="preserve"> проверок.</w:t>
      </w:r>
    </w:p>
    <w:p w:rsidR="00000000" w:rsidRDefault="006E1B3D">
      <w:r>
        <w:t>Издание дополнительных приказов, решений контрольным (надзорным) органом, органом контроля не требуется.</w:t>
      </w:r>
    </w:p>
    <w:p w:rsidR="00000000" w:rsidRDefault="006E1B3D">
      <w:bookmarkStart w:id="26" w:name="sub_6"/>
      <w:r>
        <w:t>6. Проведение внеплановых контрольных (надзорных) меропр</w:t>
      </w:r>
      <w:r>
        <w:t xml:space="preserve">иятий, внеплановых проверок, не завершенных на момент </w:t>
      </w:r>
      <w:hyperlink w:anchor="sub_12" w:history="1">
        <w:r>
          <w:rPr>
            <w:rStyle w:val="a4"/>
          </w:rPr>
          <w:t>вступления в силу</w:t>
        </w:r>
      </w:hyperlink>
      <w:r>
        <w:t xml:space="preserve"> настоящего постановления, не допускается до момента осуществления действий, предусмотренных </w:t>
      </w:r>
      <w:hyperlink w:anchor="sub_7" w:history="1">
        <w:r>
          <w:rPr>
            <w:rStyle w:val="a4"/>
          </w:rPr>
          <w:t>пунктом 7</w:t>
        </w:r>
      </w:hyperlink>
      <w:r>
        <w:t xml:space="preserve"> настоящего постановления (за исключ</w:t>
      </w:r>
      <w:r>
        <w:t xml:space="preserve">ением контрольных (надзорных) мероприятий, проверок, проведение которых возможно по основаниям, предусмотренным </w:t>
      </w:r>
      <w:hyperlink w:anchor="sub_3" w:history="1">
        <w:r>
          <w:rPr>
            <w:rStyle w:val="a4"/>
          </w:rPr>
          <w:t>пунктом 3</w:t>
        </w:r>
      </w:hyperlink>
      <w:r>
        <w:t xml:space="preserve"> настоящего постановления).</w:t>
      </w:r>
    </w:p>
    <w:p w:rsidR="00000000" w:rsidRDefault="006E1B3D">
      <w:bookmarkStart w:id="27" w:name="sub_7"/>
      <w:bookmarkEnd w:id="26"/>
      <w:r>
        <w:t xml:space="preserve">7. Контрольные (надзорные) мероприятия, проверки, проведение которых не допускается в соответствии с настоящим постановлением и не завершенные на день </w:t>
      </w:r>
      <w:hyperlink w:anchor="sub_12" w:history="1">
        <w:r>
          <w:rPr>
            <w:rStyle w:val="a4"/>
          </w:rPr>
          <w:t>вступления в силу</w:t>
        </w:r>
      </w:hyperlink>
      <w:r>
        <w:t xml:space="preserve"> настоящего постановления, подлежат завершению в течение 5 рабоч</w:t>
      </w:r>
      <w:r>
        <w:t xml:space="preserve">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</w:t>
      </w:r>
      <w:hyperlink r:id="rId30" w:history="1">
        <w:r>
          <w:rPr>
            <w:rStyle w:val="a4"/>
          </w:rPr>
          <w:t>Единый реестр</w:t>
        </w:r>
      </w:hyperlink>
      <w:r>
        <w:t xml:space="preserve"> проверок соответствующих сведений.</w:t>
      </w:r>
    </w:p>
    <w:p w:rsidR="00000000" w:rsidRDefault="006E1B3D">
      <w:bookmarkStart w:id="28" w:name="sub_72"/>
      <w:bookmarkEnd w:id="27"/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</w:t>
      </w:r>
      <w:r>
        <w:t>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000000" w:rsidRDefault="006E1B3D">
      <w:bookmarkStart w:id="29" w:name="sub_73"/>
      <w:bookmarkEnd w:id="28"/>
      <w:r>
        <w:t>Выдача предписаний по итогам проведения контрольных (надзорных) мероприятий без взаимодействия с контр</w:t>
      </w:r>
      <w:r>
        <w:t>олируемым лицом не допускается.</w:t>
      </w:r>
    </w:p>
    <w:p w:rsidR="00000000" w:rsidRDefault="006E1B3D">
      <w:bookmarkStart w:id="30" w:name="sub_8"/>
      <w:bookmarkEnd w:id="29"/>
      <w:r>
        <w:t xml:space="preserve">8. Срок исполнения предписаний, выданных в соответствии с </w:t>
      </w:r>
      <w:hyperlink r:id="rId31" w:history="1">
        <w:r>
          <w:rPr>
            <w:rStyle w:val="a4"/>
          </w:rPr>
          <w:t>Федеральным законом</w:t>
        </w:r>
      </w:hyperlink>
      <w:r>
        <w:t xml:space="preserve"> "О государственном контроле (надзоре) и муниципальном контроле</w:t>
      </w:r>
      <w:r>
        <w:t xml:space="preserve"> в Российской Федерации" и </w:t>
      </w:r>
      <w:hyperlink r:id="rId32" w:history="1">
        <w:r>
          <w:rPr>
            <w:rStyle w:val="a4"/>
          </w:rPr>
          <w:t>Федеральным 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>
        <w:t xml:space="preserve">контроля" до дня </w:t>
      </w:r>
      <w:hyperlink w:anchor="sub_12" w:history="1">
        <w:r>
          <w:rPr>
            <w:rStyle w:val="a4"/>
          </w:rPr>
          <w:t>вступления в силу</w:t>
        </w:r>
      </w:hyperlink>
      <w:r>
        <w:t xml:space="preserve">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(з</w:t>
      </w:r>
      <w:r>
        <w:t>аявления) контролируемого лица.</w:t>
      </w:r>
    </w:p>
    <w:bookmarkEnd w:id="30"/>
    <w:p w:rsidR="00000000" w:rsidRDefault="006E1B3D">
      <w:r>
        <w:t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абза</w:t>
      </w:r>
      <w:r>
        <w:t>це первом настоящего пункта, которое рассматривается в течение 5 рабочих дней со дня его регистрации.</w:t>
      </w:r>
    </w:p>
    <w:p w:rsidR="00000000" w:rsidRDefault="006E1B3D">
      <w:bookmarkStart w:id="31" w:name="sub_9"/>
      <w:r>
        <w:t>9. Должностное лицо контрольного (надзорного) органа, уполномоченного на возбуждение дела об административном правонарушении, в случаях, установленны</w:t>
      </w:r>
      <w:r>
        <w:t>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</w:t>
      </w:r>
      <w:r>
        <w:t xml:space="preserve">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 </w:t>
      </w:r>
      <w:hyperlink r:id="rId33" w:history="1">
        <w:r>
          <w:rPr>
            <w:rStyle w:val="a4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случаев необходимости применения меры обеспечения производства по делу об админист</w:t>
      </w:r>
      <w:r>
        <w:t xml:space="preserve">ративном правонарушении в виде временного </w:t>
      </w:r>
      <w:r>
        <w:lastRenderedPageBreak/>
        <w:t>запрета деятельности).</w:t>
      </w:r>
    </w:p>
    <w:p w:rsidR="00000000" w:rsidRDefault="006E1B3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" w:name="sub_10"/>
      <w:bookmarkEnd w:id="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6E1B3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25 марта 2022 г. - </w:t>
      </w:r>
      <w:hyperlink r:id="rId3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</w:t>
      </w:r>
      <w:r>
        <w:rPr>
          <w:shd w:val="clear" w:color="auto" w:fill="F0F0F0"/>
        </w:rPr>
        <w:t>ии от 24 марта 2022 г. N 448</w:t>
      </w:r>
    </w:p>
    <w:p w:rsidR="00000000" w:rsidRDefault="006E1B3D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E1B3D">
      <w:r>
        <w:t>10. Допускается проведение профилактических мероприятий, мероприятий по профилактике нарушения обязательных требований, контроль</w:t>
      </w:r>
      <w:r>
        <w:t xml:space="preserve">ных (надзорных) мероприятий без взаимодействия, мероприятий по контролю без взаимодействия в отношении контролируемых лиц в соответствии с </w:t>
      </w:r>
      <w:hyperlink r:id="rId36" w:history="1">
        <w:r>
          <w:rPr>
            <w:rStyle w:val="a4"/>
          </w:rPr>
          <w:t>Федеральным законом</w:t>
        </w:r>
      </w:hyperlink>
      <w:r>
        <w:t xml:space="preserve"> "О государственном ко</w:t>
      </w:r>
      <w:r>
        <w:t xml:space="preserve">нтроле (надзоре) и муниципальном контроле в Российской Федерации" и </w:t>
      </w:r>
      <w:hyperlink r:id="rId37" w:history="1">
        <w:r>
          <w:rPr>
            <w:rStyle w:val="a4"/>
          </w:rPr>
          <w:t>Федеральным 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</w:t>
      </w:r>
      <w:r>
        <w:t>ного контроля (надзора) и муниципального контроля".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000000" w:rsidRDefault="006E1B3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000000" w:rsidRDefault="006E1B3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Поста</w:t>
      </w:r>
      <w:r>
        <w:rPr>
          <w:shd w:val="clear" w:color="auto" w:fill="F0F0F0"/>
        </w:rPr>
        <w:t>новление дополнено пунктом 10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25 марта 2022 г. - </w:t>
      </w:r>
      <w:hyperlink r:id="rId3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448</w:t>
      </w:r>
    </w:p>
    <w:p w:rsidR="00000000" w:rsidRDefault="006E1B3D">
      <w:r>
        <w:t>10</w:t>
      </w:r>
      <w:r>
        <w:rPr>
          <w:vertAlign w:val="superscript"/>
        </w:rPr>
        <w:t> 1</w:t>
      </w:r>
      <w:r>
        <w:t>. В рамках федерального государственного охотничьего контроля</w:t>
      </w:r>
      <w:r>
        <w:t xml:space="preserve"> (надзора), федерального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</w:t>
      </w:r>
      <w:r>
        <w:t>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</w:t>
      </w:r>
      <w:r>
        <w:t>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000000" w:rsidRDefault="006E1B3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000000" w:rsidRDefault="006E1B3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25 марта 2022 г. - </w:t>
      </w:r>
      <w:hyperlink r:id="rId3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448</w:t>
      </w:r>
    </w:p>
    <w:p w:rsidR="00000000" w:rsidRDefault="006E1B3D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E1B3D">
      <w:r>
        <w:t>11. Ограничения, установленные настоящ</w:t>
      </w:r>
      <w:r>
        <w:t xml:space="preserve">им постановлением, не распространяются на организацию и проведение (осуществление) в соответствии с требованиями </w:t>
      </w:r>
      <w:hyperlink r:id="rId41" w:history="1">
        <w:r>
          <w:rPr>
            <w:rStyle w:val="a4"/>
          </w:rPr>
          <w:t>Федерального закона</w:t>
        </w:r>
      </w:hyperlink>
      <w:r>
        <w:t xml:space="preserve"> "О государственном контроле (надзоре) и муницип</w:t>
      </w:r>
      <w:r>
        <w:t xml:space="preserve">альном контроле в Российской Федерации" и </w:t>
      </w:r>
      <w:hyperlink r:id="rId42" w:history="1">
        <w:r>
          <w:rPr>
            <w:rStyle w:val="a4"/>
          </w:rPr>
          <w:t>Федерального 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</w:t>
      </w:r>
      <w:r>
        <w:t>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 федерального государственного надзора в области использования атомной энергии.</w:t>
      </w:r>
    </w:p>
    <w:p w:rsidR="00000000" w:rsidRDefault="006E1B3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" w:name="sub_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:rsidR="00000000" w:rsidRDefault="006E1B3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Постановление дополнено пунктом 11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25 марта 2022 г. - </w:t>
      </w:r>
      <w:hyperlink r:id="rId4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448</w:t>
      </w:r>
    </w:p>
    <w:p w:rsidR="00000000" w:rsidRDefault="006E1B3D">
      <w:r>
        <w:t>11</w:t>
      </w:r>
      <w:r>
        <w:rPr>
          <w:vertAlign w:val="superscript"/>
        </w:rPr>
        <w:t> 1</w:t>
      </w:r>
      <w:r>
        <w:t>. Установить, что не требуется представление контрольными (надзорными) органами, органами контроля статистической информации за 2022 год об осуществлении видов государственного контроля (надзора), муниципального контроля, формирование которой предусмотрено</w:t>
      </w:r>
      <w:r>
        <w:t xml:space="preserve"> </w:t>
      </w:r>
      <w:hyperlink r:id="rId44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6 мая 2008 г. N 671-р.</w:t>
      </w:r>
    </w:p>
    <w:p w:rsidR="00000000" w:rsidRDefault="006E1B3D">
      <w:bookmarkStart w:id="36" w:name="sub_12"/>
      <w:r>
        <w:t xml:space="preserve">12. Настоящее постановление вступает в силу со дня его </w:t>
      </w:r>
      <w:hyperlink r:id="rId45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36"/>
    <w:p w:rsidR="00000000" w:rsidRDefault="006E1B3D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E1B3D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E1B3D">
            <w:pPr>
              <w:pStyle w:val="aa"/>
              <w:jc w:val="right"/>
            </w:pPr>
            <w:r>
              <w:t>М. Мишустин</w:t>
            </w:r>
          </w:p>
        </w:tc>
      </w:tr>
    </w:tbl>
    <w:p w:rsidR="006E1B3D" w:rsidRDefault="006E1B3D"/>
    <w:sectPr w:rsidR="006E1B3D">
      <w:headerReference w:type="default" r:id="rId46"/>
      <w:footerReference w:type="default" r:id="rId4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B3D" w:rsidRDefault="006E1B3D">
      <w:r>
        <w:separator/>
      </w:r>
    </w:p>
  </w:endnote>
  <w:endnote w:type="continuationSeparator" w:id="0">
    <w:p w:rsidR="006E1B3D" w:rsidRDefault="006E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E1B3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14.04.202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E1B3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E1B3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92BD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92BD6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92BD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92BD6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B3D" w:rsidRDefault="006E1B3D">
      <w:r>
        <w:separator/>
      </w:r>
    </w:p>
  </w:footnote>
  <w:footnote w:type="continuationSeparator" w:id="0">
    <w:p w:rsidR="006E1B3D" w:rsidRDefault="006E1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E1B3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10 марта 2022 г. N 336 "Об особенностях организации и осуществления…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D6"/>
    <w:rsid w:val="006E1B3D"/>
    <w:rsid w:val="00A9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0D5A3F-F912-4017-A9F2-59CAB1B6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76800724/3" TargetMode="External"/><Relationship Id="rId18" Type="http://schemas.openxmlformats.org/officeDocument/2006/relationships/hyperlink" Target="http://mobileonline.garant.ru/document/redirect/76800724/32" TargetMode="External"/><Relationship Id="rId26" Type="http://schemas.openxmlformats.org/officeDocument/2006/relationships/hyperlink" Target="http://mobileonline.garant.ru/document/redirect/10105879/320426" TargetMode="External"/><Relationship Id="rId39" Type="http://schemas.openxmlformats.org/officeDocument/2006/relationships/hyperlink" Target="http://mobileonline.garant.ru/document/redirect/403748206/10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/redirect/12164247/102011" TargetMode="External"/><Relationship Id="rId34" Type="http://schemas.openxmlformats.org/officeDocument/2006/relationships/hyperlink" Target="http://mobileonline.garant.ru/document/redirect/403748206/1013" TargetMode="External"/><Relationship Id="rId42" Type="http://schemas.openxmlformats.org/officeDocument/2006/relationships/hyperlink" Target="http://mobileonline.garant.ru/document/redirect/12164247/13001" TargetMode="External"/><Relationship Id="rId47" Type="http://schemas.openxmlformats.org/officeDocument/2006/relationships/footer" Target="footer1.xml"/><Relationship Id="rId7" Type="http://schemas.openxmlformats.org/officeDocument/2006/relationships/hyperlink" Target="http://mobileonline.garant.ru/document/redirect/403748206/0" TargetMode="External"/><Relationship Id="rId12" Type="http://schemas.openxmlformats.org/officeDocument/2006/relationships/hyperlink" Target="http://mobileonline.garant.ru/document/redirect/403748206/1012" TargetMode="External"/><Relationship Id="rId17" Type="http://schemas.openxmlformats.org/officeDocument/2006/relationships/hyperlink" Target="http://mobileonline.garant.ru/document/redirect/403748206/1122" TargetMode="External"/><Relationship Id="rId25" Type="http://schemas.openxmlformats.org/officeDocument/2006/relationships/hyperlink" Target="http://mobileonline.garant.ru/document/redirect/10105879/320426" TargetMode="External"/><Relationship Id="rId33" Type="http://schemas.openxmlformats.org/officeDocument/2006/relationships/hyperlink" Target="http://mobileonline.garant.ru/document/redirect/74449814/900203" TargetMode="External"/><Relationship Id="rId38" Type="http://schemas.openxmlformats.org/officeDocument/2006/relationships/hyperlink" Target="http://mobileonline.garant.ru/document/redirect/403748206/1014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74449814/7507" TargetMode="External"/><Relationship Id="rId20" Type="http://schemas.openxmlformats.org/officeDocument/2006/relationships/hyperlink" Target="http://mobileonline.garant.ru/document/redirect/12164247/102011" TargetMode="External"/><Relationship Id="rId29" Type="http://schemas.openxmlformats.org/officeDocument/2006/relationships/hyperlink" Target="http://mobileonline.garant.ru/document/redirect/990941/267461909" TargetMode="External"/><Relationship Id="rId41" Type="http://schemas.openxmlformats.org/officeDocument/2006/relationships/hyperlink" Target="http://mobileonline.garant.ru/document/redirect/74449814/18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12164247/0" TargetMode="External"/><Relationship Id="rId24" Type="http://schemas.openxmlformats.org/officeDocument/2006/relationships/hyperlink" Target="http://mobileonline.garant.ru/document/redirect/10105879/320425" TargetMode="External"/><Relationship Id="rId32" Type="http://schemas.openxmlformats.org/officeDocument/2006/relationships/hyperlink" Target="http://mobileonline.garant.ru/document/redirect/12164247/0" TargetMode="External"/><Relationship Id="rId37" Type="http://schemas.openxmlformats.org/officeDocument/2006/relationships/hyperlink" Target="http://mobileonline.garant.ru/document/redirect/12164247/0" TargetMode="External"/><Relationship Id="rId40" Type="http://schemas.openxmlformats.org/officeDocument/2006/relationships/hyperlink" Target="http://mobileonline.garant.ru/document/redirect/76800724/11" TargetMode="External"/><Relationship Id="rId45" Type="http://schemas.openxmlformats.org/officeDocument/2006/relationships/hyperlink" Target="http://mobileonline.garant.ru/document/redirect/403681895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12130951/1" TargetMode="External"/><Relationship Id="rId23" Type="http://schemas.openxmlformats.org/officeDocument/2006/relationships/hyperlink" Target="http://mobileonline.garant.ru/document/redirect/10105879/320423" TargetMode="External"/><Relationship Id="rId28" Type="http://schemas.openxmlformats.org/officeDocument/2006/relationships/hyperlink" Target="http://mobileonline.garant.ru/document/redirect/171640/25053" TargetMode="External"/><Relationship Id="rId36" Type="http://schemas.openxmlformats.org/officeDocument/2006/relationships/hyperlink" Target="http://mobileonline.garant.ru/document/redirect/74449814/180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mobileonline.garant.ru/document/redirect/74449814/0" TargetMode="External"/><Relationship Id="rId19" Type="http://schemas.openxmlformats.org/officeDocument/2006/relationships/hyperlink" Target="http://mobileonline.garant.ru/document/redirect/12164247/102011" TargetMode="External"/><Relationship Id="rId31" Type="http://schemas.openxmlformats.org/officeDocument/2006/relationships/hyperlink" Target="http://mobileonline.garant.ru/document/redirect/74449814/0" TargetMode="External"/><Relationship Id="rId44" Type="http://schemas.openxmlformats.org/officeDocument/2006/relationships/hyperlink" Target="http://mobileonline.garant.ru/document/redirect/638829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6800724/1" TargetMode="External"/><Relationship Id="rId14" Type="http://schemas.openxmlformats.org/officeDocument/2006/relationships/hyperlink" Target="http://mobileonline.garant.ru/document/redirect/12164247/200" TargetMode="External"/><Relationship Id="rId22" Type="http://schemas.openxmlformats.org/officeDocument/2006/relationships/hyperlink" Target="http://mobileonline.garant.ru/document/redirect/10105879/320422" TargetMode="External"/><Relationship Id="rId27" Type="http://schemas.openxmlformats.org/officeDocument/2006/relationships/hyperlink" Target="http://mobileonline.garant.ru/document/redirect/10105879/320426" TargetMode="External"/><Relationship Id="rId30" Type="http://schemas.openxmlformats.org/officeDocument/2006/relationships/hyperlink" Target="http://mobileonline.garant.ru/document/redirect/990941/267461909" TargetMode="External"/><Relationship Id="rId35" Type="http://schemas.openxmlformats.org/officeDocument/2006/relationships/hyperlink" Target="http://mobileonline.garant.ru/document/redirect/76800724/10" TargetMode="External"/><Relationship Id="rId43" Type="http://schemas.openxmlformats.org/officeDocument/2006/relationships/hyperlink" Target="http://mobileonline.garant.ru/document/redirect/403748206/1016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mobileonline.garant.ru/document/redirect/403748206/1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3096</Words>
  <Characters>17652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Елена Бондарец</cp:lastModifiedBy>
  <cp:revision>2</cp:revision>
  <dcterms:created xsi:type="dcterms:W3CDTF">2022-04-13T23:29:00Z</dcterms:created>
  <dcterms:modified xsi:type="dcterms:W3CDTF">2022-04-13T23:29:00Z</dcterms:modified>
</cp:coreProperties>
</file>