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49" w:rsidRDefault="00DB5349" w:rsidP="00DB5349">
      <w:pPr>
        <w:pStyle w:val="1"/>
        <w:shd w:val="clear" w:color="auto" w:fill="FFFFFF"/>
        <w:spacing w:before="0" w:line="288" w:lineRule="atLeast"/>
        <w:ind w:left="300" w:right="300"/>
        <w:textAlignment w:val="baseline"/>
        <w:rPr>
          <w:rFonts w:ascii="Trebuchet MS" w:hAnsi="Trebuchet MS"/>
          <w:color w:val="777777"/>
          <w:sz w:val="36"/>
          <w:szCs w:val="36"/>
        </w:rPr>
      </w:pPr>
      <w:r>
        <w:rPr>
          <w:rFonts w:ascii="Trebuchet MS" w:hAnsi="Trebuchet MS"/>
          <w:b/>
          <w:bCs/>
          <w:color w:val="777777"/>
          <w:sz w:val="36"/>
          <w:szCs w:val="36"/>
          <w:bdr w:val="none" w:sz="0" w:space="0" w:color="auto" w:frame="1"/>
        </w:rPr>
        <w:t>Способы защиты прав покупателей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</w:rPr>
        <w:t>признания лицом, нарушившим права, полностью своего деяния;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посредством самозащиты своего права;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признания на основании решения суда соглашения недействительным;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восстановлением прав, которые были нарушены на основании решения суда;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вынесение решения о недействительности постановления государственного органа;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вынесения судебного решения о возмещении причиненных убытков;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вынесения решения о прекращении или изменении правоотношений;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 взыскании неустойки;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 компенсации морального вреда;</w:t>
      </w:r>
    </w:p>
    <w:p w:rsidR="00DB5349" w:rsidRDefault="00DB5349" w:rsidP="00DB5349">
      <w:pPr>
        <w:numPr>
          <w:ilvl w:val="0"/>
          <w:numId w:val="2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применение документов, которые изданы государственными органами.</w:t>
      </w:r>
    </w:p>
    <w:p w:rsidR="00DB5349" w:rsidRDefault="00DB5349" w:rsidP="00DB53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Обратите внимание, что перечень этих решений содержится в Гражданском Кодексе РФ. Специалисты при анализе действующих норм отмечают, что нормативное расширение перечня способов воздействия на недобросовестных продавцов позволило более активно защищать нарушенные права покупателей.</w:t>
      </w:r>
    </w:p>
    <w:p w:rsidR="00DB5349" w:rsidRDefault="00DB5349" w:rsidP="00DB53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Закрепление возможной самозащиты покупателя позволяет сделать вывод о том, что потребитель вправе самостоятельно выбрать, каким именно путем он будет защищать свои законные права.</w:t>
      </w:r>
    </w:p>
    <w:p w:rsidR="00DB5349" w:rsidRDefault="00DB5349" w:rsidP="00DB5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Запомните!</w:t>
      </w:r>
      <w:r>
        <w:rPr>
          <w:rFonts w:ascii="inherit" w:hAnsi="inherit"/>
          <w:color w:val="000000"/>
        </w:rPr>
        <w:t> </w:t>
      </w:r>
      <w:r>
        <w:rPr>
          <w:rStyle w:val="a6"/>
          <w:rFonts w:ascii="inherit" w:hAnsi="inherit"/>
          <w:color w:val="000000"/>
          <w:bdr w:val="none" w:sz="0" w:space="0" w:color="auto" w:frame="1"/>
        </w:rPr>
        <w:t>В случае реализации права на самозащиту необходимо указать, что можно использовать следующие методы:</w:t>
      </w:r>
    </w:p>
    <w:p w:rsidR="00DB5349" w:rsidRDefault="00DB5349" w:rsidP="00DB5349">
      <w:pPr>
        <w:numPr>
          <w:ilvl w:val="0"/>
          <w:numId w:val="3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осуществление возврата товара;</w:t>
      </w:r>
    </w:p>
    <w:p w:rsidR="00DB5349" w:rsidRDefault="00DB5349" w:rsidP="00DB5349">
      <w:pPr>
        <w:numPr>
          <w:ilvl w:val="0"/>
          <w:numId w:val="3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осуществление обмена;</w:t>
      </w:r>
    </w:p>
    <w:p w:rsidR="00DB5349" w:rsidRDefault="00DB5349" w:rsidP="00DB5349">
      <w:pPr>
        <w:numPr>
          <w:ilvl w:val="0"/>
          <w:numId w:val="3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расторжение соглашения о купле – продаже;</w:t>
      </w:r>
    </w:p>
    <w:p w:rsidR="00DB5349" w:rsidRDefault="00DB5349" w:rsidP="00DB5349">
      <w:pPr>
        <w:numPr>
          <w:ilvl w:val="0"/>
          <w:numId w:val="3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требование о возмещении ущерба или бесплатного устранения дефектов</w:t>
      </w:r>
    </w:p>
    <w:p w:rsidR="003E0016" w:rsidRPr="00DB5349" w:rsidRDefault="003E0016" w:rsidP="00DB5349">
      <w:bookmarkStart w:id="0" w:name="_GoBack"/>
      <w:bookmarkEnd w:id="0"/>
    </w:p>
    <w:sectPr w:rsidR="003E0016" w:rsidRPr="00DB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B32"/>
    <w:multiLevelType w:val="multilevel"/>
    <w:tmpl w:val="5FF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E74ACF"/>
    <w:multiLevelType w:val="multilevel"/>
    <w:tmpl w:val="691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340E5"/>
    <w:multiLevelType w:val="multilevel"/>
    <w:tmpl w:val="B3F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A"/>
    <w:rsid w:val="001C4736"/>
    <w:rsid w:val="003E0016"/>
    <w:rsid w:val="00542C9D"/>
    <w:rsid w:val="00836176"/>
    <w:rsid w:val="0088335A"/>
    <w:rsid w:val="008A140B"/>
    <w:rsid w:val="00941D97"/>
    <w:rsid w:val="00CB6D50"/>
    <w:rsid w:val="00DB5349"/>
    <w:rsid w:val="00EC3EE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D748-BD12-4259-8C0F-87C7B89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17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47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50"/>
    <w:rPr>
      <w:color w:val="0000FF"/>
      <w:u w:val="single"/>
    </w:rPr>
  </w:style>
  <w:style w:type="character" w:styleId="a5">
    <w:name w:val="Strong"/>
    <w:basedOn w:val="a0"/>
    <w:uiPriority w:val="22"/>
    <w:qFormat/>
    <w:rsid w:val="00DB5349"/>
    <w:rPr>
      <w:b/>
      <w:bCs/>
    </w:rPr>
  </w:style>
  <w:style w:type="character" w:styleId="a6">
    <w:name w:val="Emphasis"/>
    <w:basedOn w:val="a0"/>
    <w:uiPriority w:val="20"/>
    <w:qFormat/>
    <w:rsid w:val="00DB5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diakov.net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2022-02-25T06:43:00Z</dcterms:created>
  <dcterms:modified xsi:type="dcterms:W3CDTF">2022-02-25T07:34:00Z</dcterms:modified>
</cp:coreProperties>
</file>